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0F1EA9" w14:textId="77777777" w:rsidR="00856BC2" w:rsidRPr="00AD02BF" w:rsidRDefault="00AD02BF" w:rsidP="00AD02BF">
      <w:pPr>
        <w:pStyle w:val="Heading1"/>
        <w:jc w:val="center"/>
        <w:rPr>
          <w:b/>
        </w:rPr>
      </w:pPr>
      <w:r>
        <w:rPr>
          <w:b/>
        </w:rPr>
        <w:t>Exhibitor Prospectus</w:t>
      </w:r>
    </w:p>
    <w:p w14:paraId="4A1818EE" w14:textId="77777777" w:rsidR="00856BC2" w:rsidRPr="00856BC2" w:rsidRDefault="00AD02BF" w:rsidP="00856BC2">
      <w:pPr>
        <w:rPr>
          <w:b/>
        </w:rPr>
      </w:pPr>
      <w:r>
        <w:rPr>
          <w:b/>
        </w:rPr>
        <w:br/>
      </w:r>
      <w:r w:rsidR="00856BC2" w:rsidRPr="00856BC2">
        <w:rPr>
          <w:b/>
        </w:rPr>
        <w:t>About EBMA &amp; the Annual Meeting</w:t>
      </w:r>
    </w:p>
    <w:p w14:paraId="312341AB" w14:textId="5AF654B1" w:rsidR="00C4535F" w:rsidRDefault="00456E55" w:rsidP="00856BC2">
      <w:r>
        <w:t>Join the Educational Book and Media Association at its 41</w:t>
      </w:r>
      <w:r w:rsidRPr="00456E55">
        <w:rPr>
          <w:vertAlign w:val="superscript"/>
        </w:rPr>
        <w:t>st</w:t>
      </w:r>
      <w:r>
        <w:t xml:space="preserve"> Annual Meeting on February 2-5, 2016 at the Loews </w:t>
      </w:r>
      <w:proofErr w:type="spellStart"/>
      <w:r>
        <w:t>Ventana</w:t>
      </w:r>
      <w:proofErr w:type="spellEnd"/>
      <w:r>
        <w:t xml:space="preserve"> Canyon Resort in Tuc</w:t>
      </w:r>
      <w:r w:rsidR="00C4535F">
        <w:t>son, Arizona. For the first time</w:t>
      </w:r>
      <w:r>
        <w:t>, EBMA is offering exhibitor opportunities to select organizations that support</w:t>
      </w:r>
      <w:r w:rsidR="00C4535F">
        <w:t xml:space="preserve"> publishers in the </w:t>
      </w:r>
      <w:r w:rsidR="00517A93">
        <w:t xml:space="preserve">educational and library </w:t>
      </w:r>
      <w:r w:rsidR="00C4535F">
        <w:t>marketplace</w:t>
      </w:r>
      <w:r w:rsidR="00517A93">
        <w:t xml:space="preserve"> with specific products and services that enhance and improve reading for children. </w:t>
      </w:r>
      <w:r w:rsidR="00C4535F">
        <w:t xml:space="preserve">  </w:t>
      </w:r>
    </w:p>
    <w:p w14:paraId="0B9A62AD" w14:textId="2672E8F1" w:rsidR="00456E55" w:rsidRDefault="00456E55" w:rsidP="00856BC2">
      <w:r>
        <w:t xml:space="preserve"> </w:t>
      </w:r>
      <w:r w:rsidR="00856BC2" w:rsidRPr="00856BC2">
        <w:t xml:space="preserve">EBMA, formerly known as the Educational Paperback Association, or EPA, was founded in 1975, most specifically to encourage the use of paperback books in classrooms from preschool to college and in school and public libraries. </w:t>
      </w:r>
      <w:r w:rsidR="00C4535F">
        <w:t xml:space="preserve">EBMA’s mission is to foster a unique community that brings together a wide range of wholesalers and publishers in order to address the ever changing book &amp; media buying needs of the educational marketplace. </w:t>
      </w:r>
      <w:r w:rsidR="00856BC2" w:rsidRPr="00856BC2">
        <w:t xml:space="preserve">Today our members continue to be at the forefront of innovation in the classroom as new media </w:t>
      </w:r>
      <w:r w:rsidR="00856BC2">
        <w:t>is</w:t>
      </w:r>
      <w:r w:rsidR="00856BC2" w:rsidRPr="00856BC2">
        <w:t xml:space="preserve"> being introduced. </w:t>
      </w:r>
    </w:p>
    <w:p w14:paraId="51CB429A" w14:textId="77777777" w:rsidR="00006197" w:rsidRDefault="00456E55" w:rsidP="00856BC2">
      <w:r>
        <w:t>EBMA is committed to holding</w:t>
      </w:r>
      <w:r w:rsidR="00856BC2" w:rsidRPr="00856BC2">
        <w:t xml:space="preserve"> an annual meeting that is educational in nature with </w:t>
      </w:r>
      <w:r>
        <w:t>p</w:t>
      </w:r>
      <w:r w:rsidRPr="00856BC2">
        <w:t>resentations from industry professionals, educators and authors</w:t>
      </w:r>
      <w:r>
        <w:t xml:space="preserve"> to</w:t>
      </w:r>
      <w:r w:rsidRPr="00856BC2">
        <w:t xml:space="preserve"> inform </w:t>
      </w:r>
      <w:r>
        <w:t>attendees</w:t>
      </w:r>
      <w:r w:rsidRPr="00856BC2">
        <w:t xml:space="preserve"> on new trends in </w:t>
      </w:r>
      <w:r>
        <w:t xml:space="preserve">the </w:t>
      </w:r>
      <w:r w:rsidRPr="00856BC2">
        <w:t>market</w:t>
      </w:r>
      <w:r>
        <w:t xml:space="preserve">place. </w:t>
      </w:r>
      <w:r w:rsidR="00856BC2" w:rsidRPr="00856BC2">
        <w:t xml:space="preserve">The </w:t>
      </w:r>
      <w:r w:rsidR="00195AA5">
        <w:t>highly esteemed “One-on-One Sessions</w:t>
      </w:r>
      <w:r w:rsidR="00856BC2" w:rsidRPr="00856BC2">
        <w:t>”</w:t>
      </w:r>
      <w:r w:rsidR="00195AA5">
        <w:t xml:space="preserve"> are</w:t>
      </w:r>
      <w:r w:rsidR="00856BC2" w:rsidRPr="00856BC2">
        <w:t xml:space="preserve"> designed to facilitate business discussions between </w:t>
      </w:r>
      <w:r w:rsidR="00856BC2">
        <w:t>regular</w:t>
      </w:r>
      <w:r w:rsidR="00195AA5">
        <w:t xml:space="preserve"> and publisher members over three days, d</w:t>
      </w:r>
      <w:r w:rsidR="00856BC2" w:rsidRPr="00856BC2">
        <w:t xml:space="preserve">uring </w:t>
      </w:r>
      <w:r w:rsidR="00195AA5">
        <w:t xml:space="preserve">which </w:t>
      </w:r>
      <w:r w:rsidR="00856BC2" w:rsidRPr="00856BC2">
        <w:t>each wholesaler in attendance will meet with each publisher for private eight-minute discussions. Social events are planned</w:t>
      </w:r>
      <w:r w:rsidR="00195AA5">
        <w:t xml:space="preserve"> throughout the meeting</w:t>
      </w:r>
      <w:r w:rsidR="00856BC2" w:rsidRPr="00856BC2">
        <w:t xml:space="preserve"> to bring wholesalers and publishers together </w:t>
      </w:r>
      <w:r w:rsidR="00195AA5">
        <w:t>to network in informal settings.</w:t>
      </w:r>
    </w:p>
    <w:p w14:paraId="57FCBBA6" w14:textId="77777777" w:rsidR="00006197" w:rsidRDefault="00006197" w:rsidP="00006197">
      <w:pPr>
        <w:rPr>
          <w:b/>
        </w:rPr>
      </w:pPr>
      <w:r w:rsidRPr="00006197">
        <w:rPr>
          <w:b/>
        </w:rPr>
        <w:t xml:space="preserve">Exhibitor </w:t>
      </w:r>
      <w:r>
        <w:rPr>
          <w:b/>
        </w:rPr>
        <w:t xml:space="preserve">Benefits </w:t>
      </w:r>
    </w:p>
    <w:p w14:paraId="15B7C159" w14:textId="77777777" w:rsidR="00006197" w:rsidRDefault="00006197" w:rsidP="00006197">
      <w:pPr>
        <w:rPr>
          <w:b/>
        </w:rPr>
      </w:pPr>
      <w:r>
        <w:t>+ Skirted 6’ Table located in the One-on-One meeting room</w:t>
      </w:r>
      <w:r w:rsidRPr="00006197">
        <w:rPr>
          <w:b/>
        </w:rPr>
        <w:t xml:space="preserve"> </w:t>
      </w:r>
    </w:p>
    <w:p w14:paraId="45813857" w14:textId="77777777" w:rsidR="00006197" w:rsidRDefault="00006197" w:rsidP="00006197">
      <w:r>
        <w:t>+ One complimentary registration to attend all receptions, meals, education sessions and networking events</w:t>
      </w:r>
    </w:p>
    <w:p w14:paraId="11DF5F8D" w14:textId="2A4A0E3A" w:rsidR="006E3D18" w:rsidRDefault="006E3D18" w:rsidP="00006197">
      <w:r>
        <w:t xml:space="preserve">+ Opportunity to schedule time with publisher members to discuss services </w:t>
      </w:r>
      <w:bookmarkStart w:id="0" w:name="_GoBack"/>
      <w:bookmarkEnd w:id="0"/>
    </w:p>
    <w:p w14:paraId="095B469D" w14:textId="77777777" w:rsidR="00006197" w:rsidRPr="00006197" w:rsidRDefault="00006197" w:rsidP="00006197">
      <w:r>
        <w:t>+ Recognition at the start of the annual meeting during the opening Ludington Award Dinner</w:t>
      </w:r>
    </w:p>
    <w:p w14:paraId="0DB0A2D2" w14:textId="77777777" w:rsidR="00006197" w:rsidRPr="00006197" w:rsidRDefault="00006197" w:rsidP="00006197">
      <w:r>
        <w:t xml:space="preserve">+ Option to have a PDF document, brochure or flyer uploaded into the mobile app </w:t>
      </w:r>
    </w:p>
    <w:p w14:paraId="4C630517" w14:textId="77777777" w:rsidR="00006197" w:rsidRDefault="00006197" w:rsidP="00006197">
      <w:r>
        <w:t xml:space="preserve">+ Organization description in the official meeting binder and mobile app  </w:t>
      </w:r>
    </w:p>
    <w:p w14:paraId="0DC7230B" w14:textId="77777777" w:rsidR="00006197" w:rsidRDefault="00006197" w:rsidP="00006197">
      <w:r>
        <w:t xml:space="preserve">+ Annual Meeting attendee list </w:t>
      </w:r>
    </w:p>
    <w:p w14:paraId="2B980EC0" w14:textId="399934F9" w:rsidR="00006197" w:rsidRDefault="00006197" w:rsidP="00856BC2">
      <w:pPr>
        <w:rPr>
          <w:b/>
        </w:rPr>
      </w:pPr>
      <w:r>
        <w:rPr>
          <w:b/>
        </w:rPr>
        <w:t xml:space="preserve">Cost </w:t>
      </w:r>
    </w:p>
    <w:p w14:paraId="4B510FE0" w14:textId="245DDBC8" w:rsidR="00802F46" w:rsidRPr="00802F46" w:rsidRDefault="00802F46" w:rsidP="00856BC2">
      <w:r>
        <w:t xml:space="preserve">$2000 per exhibit (include one complimentary registration), additional guests will be charged the full attendee rate of $995. </w:t>
      </w:r>
    </w:p>
    <w:p w14:paraId="037AA69B" w14:textId="77777777" w:rsidR="00006197" w:rsidRDefault="00006197" w:rsidP="00856BC2">
      <w:pPr>
        <w:rPr>
          <w:b/>
        </w:rPr>
      </w:pPr>
    </w:p>
    <w:p w14:paraId="13564D65" w14:textId="77777777" w:rsidR="00006197" w:rsidRDefault="00006197" w:rsidP="00856BC2">
      <w:pPr>
        <w:rPr>
          <w:b/>
        </w:rPr>
      </w:pPr>
    </w:p>
    <w:p w14:paraId="70E3E14C" w14:textId="77777777" w:rsidR="00006197" w:rsidRDefault="00006197" w:rsidP="00856BC2">
      <w:pPr>
        <w:rPr>
          <w:b/>
        </w:rPr>
      </w:pPr>
    </w:p>
    <w:p w14:paraId="714716FE" w14:textId="77777777" w:rsidR="00006197" w:rsidRDefault="00006197" w:rsidP="00856BC2">
      <w:pPr>
        <w:rPr>
          <w:b/>
        </w:rPr>
      </w:pPr>
    </w:p>
    <w:p w14:paraId="4F4A0E2D" w14:textId="77777777" w:rsidR="00006197" w:rsidRDefault="00006197" w:rsidP="00856BC2">
      <w:pPr>
        <w:rPr>
          <w:b/>
        </w:rPr>
      </w:pPr>
    </w:p>
    <w:p w14:paraId="670EB095" w14:textId="77777777" w:rsidR="00006197" w:rsidRDefault="00006197" w:rsidP="00856BC2">
      <w:pPr>
        <w:rPr>
          <w:b/>
        </w:rPr>
      </w:pPr>
    </w:p>
    <w:p w14:paraId="6AF916B9" w14:textId="7DC6E47C" w:rsidR="00856BC2" w:rsidRDefault="00AD02BF" w:rsidP="00856BC2">
      <w:pPr>
        <w:rPr>
          <w:b/>
        </w:rPr>
      </w:pPr>
      <w:r>
        <w:rPr>
          <w:b/>
        </w:rPr>
        <w:t xml:space="preserve">2014-2015 </w:t>
      </w:r>
      <w:r w:rsidR="00856BC2">
        <w:rPr>
          <w:b/>
        </w:rPr>
        <w:t>M</w:t>
      </w:r>
      <w:r w:rsidR="00CF688F">
        <w:rPr>
          <w:b/>
        </w:rPr>
        <w:t xml:space="preserve">ember Composition </w:t>
      </w:r>
    </w:p>
    <w:p w14:paraId="70E9B070" w14:textId="77777777" w:rsidR="00856BC2" w:rsidRPr="00CF688F" w:rsidRDefault="00195AA5" w:rsidP="00856BC2">
      <w:r>
        <w:t xml:space="preserve">Publisher Member Companies: 82 </w:t>
      </w:r>
      <w:r>
        <w:br/>
        <w:t>Wholesaler Member Companies: 35</w:t>
      </w:r>
    </w:p>
    <w:p w14:paraId="5022B4FE" w14:textId="77777777" w:rsidR="00AD02BF" w:rsidRDefault="00CF688F" w:rsidP="00856BC2">
      <w:r>
        <w:rPr>
          <w:b/>
          <w:noProof/>
        </w:rPr>
        <w:drawing>
          <wp:inline distT="0" distB="0" distL="0" distR="0" wp14:anchorId="79EA2CDC" wp14:editId="0333EA8A">
            <wp:extent cx="3162300" cy="20097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E865B4C" w14:textId="77777777" w:rsidR="00CF688F" w:rsidRDefault="00CF688F" w:rsidP="00CF688F">
      <w:pPr>
        <w:rPr>
          <w:b/>
        </w:rPr>
      </w:pPr>
    </w:p>
    <w:p w14:paraId="6E1BD050" w14:textId="55E4C3BA" w:rsidR="00CF688F" w:rsidRDefault="00006197" w:rsidP="00CF688F">
      <w:pPr>
        <w:rPr>
          <w:b/>
        </w:rPr>
      </w:pPr>
      <w:r>
        <w:rPr>
          <w:b/>
        </w:rPr>
        <w:t xml:space="preserve">Number of Annual Meeting Attendees </w:t>
      </w:r>
    </w:p>
    <w:p w14:paraId="3C139163" w14:textId="77777777" w:rsidR="00CF688F" w:rsidRDefault="00CF688F" w:rsidP="00CF688F">
      <w:r>
        <w:rPr>
          <w:noProof/>
        </w:rPr>
        <w:drawing>
          <wp:inline distT="0" distB="0" distL="0" distR="0" wp14:anchorId="3AA5BB8D" wp14:editId="0318E233">
            <wp:extent cx="4267200" cy="2438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8047A5C" w14:textId="77777777" w:rsidR="00AA4BF8" w:rsidRDefault="00AA4BF8" w:rsidP="00CF688F">
      <w:pPr>
        <w:rPr>
          <w:b/>
        </w:rPr>
      </w:pPr>
    </w:p>
    <w:p w14:paraId="4ED6F6C2" w14:textId="77777777" w:rsidR="00AA4BF8" w:rsidRDefault="00AA4BF8" w:rsidP="00CF688F">
      <w:pPr>
        <w:rPr>
          <w:b/>
        </w:rPr>
      </w:pPr>
    </w:p>
    <w:p w14:paraId="27C55A6D" w14:textId="77777777" w:rsidR="00AA4BF8" w:rsidRDefault="00AA4BF8" w:rsidP="00CF688F">
      <w:pPr>
        <w:rPr>
          <w:b/>
        </w:rPr>
      </w:pPr>
    </w:p>
    <w:p w14:paraId="592ADB4B" w14:textId="77777777" w:rsidR="00AA4BF8" w:rsidRDefault="00AA4BF8" w:rsidP="00CF688F">
      <w:pPr>
        <w:rPr>
          <w:b/>
        </w:rPr>
      </w:pPr>
    </w:p>
    <w:p w14:paraId="5C2BA1F6" w14:textId="77777777" w:rsidR="00AA4BF8" w:rsidRDefault="00AA4BF8" w:rsidP="00CF688F">
      <w:pPr>
        <w:rPr>
          <w:b/>
        </w:rPr>
      </w:pPr>
    </w:p>
    <w:p w14:paraId="10F152C8" w14:textId="77777777" w:rsidR="00AA4BF8" w:rsidRDefault="00AA4BF8" w:rsidP="00CF688F">
      <w:pPr>
        <w:rPr>
          <w:b/>
        </w:rPr>
      </w:pPr>
    </w:p>
    <w:p w14:paraId="55BD5469" w14:textId="3F144749" w:rsidR="00CF688F" w:rsidRDefault="00B020CE" w:rsidP="00CF688F">
      <w:pPr>
        <w:rPr>
          <w:b/>
        </w:rPr>
      </w:pPr>
      <w:r>
        <w:rPr>
          <w:b/>
        </w:rPr>
        <w:t>Top 5</w:t>
      </w:r>
      <w:r w:rsidR="00CF688F" w:rsidRPr="00AD02BF">
        <w:rPr>
          <w:b/>
        </w:rPr>
        <w:t xml:space="preserve"> </w:t>
      </w:r>
      <w:r w:rsidR="00AA4BF8">
        <w:rPr>
          <w:b/>
        </w:rPr>
        <w:t xml:space="preserve">Publisher </w:t>
      </w:r>
      <w:r w:rsidR="009F3AF7">
        <w:rPr>
          <w:b/>
        </w:rPr>
        <w:t xml:space="preserve">Attendee </w:t>
      </w:r>
      <w:r w:rsidR="00CF688F" w:rsidRPr="00AD02BF">
        <w:rPr>
          <w:b/>
        </w:rPr>
        <w:t>Job Titles</w:t>
      </w:r>
    </w:p>
    <w:p w14:paraId="7A8D3696" w14:textId="14982464" w:rsidR="00006197" w:rsidRDefault="00AA4BF8" w:rsidP="00CF688F">
      <w:r>
        <w:rPr>
          <w:noProof/>
        </w:rPr>
        <w:drawing>
          <wp:inline distT="0" distB="0" distL="0" distR="0" wp14:anchorId="456BA85B" wp14:editId="02E56DAC">
            <wp:extent cx="4048125" cy="228600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B020CE">
        <w:t xml:space="preserve"> </w:t>
      </w:r>
    </w:p>
    <w:p w14:paraId="43D2F847" w14:textId="77777777" w:rsidR="00B020CE" w:rsidRDefault="00B020CE" w:rsidP="00B020CE">
      <w:pPr>
        <w:pStyle w:val="ListParagraph"/>
        <w:numPr>
          <w:ilvl w:val="0"/>
          <w:numId w:val="1"/>
        </w:numPr>
      </w:pPr>
      <w:r>
        <w:t>Vice President (22)</w:t>
      </w:r>
    </w:p>
    <w:p w14:paraId="2BFAE612" w14:textId="0E49DC43" w:rsidR="00B020CE" w:rsidRPr="00006197" w:rsidRDefault="00B020CE" w:rsidP="00B020CE">
      <w:pPr>
        <w:pStyle w:val="ListParagraph"/>
        <w:numPr>
          <w:ilvl w:val="0"/>
          <w:numId w:val="1"/>
        </w:numPr>
      </w:pPr>
      <w:r>
        <w:t>Sales Manager 18</w:t>
      </w:r>
    </w:p>
    <w:p w14:paraId="51E44128" w14:textId="64866B91" w:rsidR="00B020CE" w:rsidRDefault="00B020CE" w:rsidP="00B020CE">
      <w:pPr>
        <w:pStyle w:val="ListParagraph"/>
        <w:numPr>
          <w:ilvl w:val="0"/>
          <w:numId w:val="1"/>
        </w:numPr>
      </w:pPr>
      <w:r>
        <w:t>President, CEO or Owner (16)</w:t>
      </w:r>
    </w:p>
    <w:p w14:paraId="1D4D45C9" w14:textId="1826BFEA" w:rsidR="00B020CE" w:rsidRDefault="00B020CE">
      <w:pPr>
        <w:pStyle w:val="ListParagraph"/>
        <w:numPr>
          <w:ilvl w:val="0"/>
          <w:numId w:val="1"/>
        </w:numPr>
      </w:pPr>
      <w:r>
        <w:t xml:space="preserve">Sales Director (16) </w:t>
      </w:r>
    </w:p>
    <w:p w14:paraId="0F8B8CCB" w14:textId="63F79423" w:rsidR="00B020CE" w:rsidRDefault="00B020CE">
      <w:pPr>
        <w:pStyle w:val="ListParagraph"/>
        <w:numPr>
          <w:ilvl w:val="0"/>
          <w:numId w:val="1"/>
        </w:numPr>
      </w:pPr>
      <w:r>
        <w:t xml:space="preserve">Accounts Manager (9) </w:t>
      </w:r>
    </w:p>
    <w:p w14:paraId="5D070B9D" w14:textId="77777777" w:rsidR="00C20739" w:rsidRDefault="00AA4BF8" w:rsidP="00AA4BF8">
      <w:pPr>
        <w:rPr>
          <w:b/>
        </w:rPr>
      </w:pPr>
      <w:r w:rsidRPr="00AA4BF8">
        <w:rPr>
          <w:b/>
        </w:rPr>
        <w:t xml:space="preserve">Top 5 Wholesaler Attendee Job Titles </w:t>
      </w:r>
    </w:p>
    <w:p w14:paraId="43BC8FF7" w14:textId="7255729A" w:rsidR="00AA4BF8" w:rsidRDefault="00C20739" w:rsidP="00AA4BF8">
      <w:pPr>
        <w:rPr>
          <w:b/>
        </w:rPr>
      </w:pPr>
      <w:r>
        <w:rPr>
          <w:noProof/>
        </w:rPr>
        <w:drawing>
          <wp:inline distT="0" distB="0" distL="0" distR="0" wp14:anchorId="12B2F6CF" wp14:editId="32705253">
            <wp:extent cx="4619625" cy="1924050"/>
            <wp:effectExtent l="0" t="0" r="9525"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BB8CA2D" w14:textId="68D9EA8B" w:rsidR="00AA4BF8" w:rsidRDefault="00AA4BF8" w:rsidP="00AA4BF8">
      <w:pPr>
        <w:pStyle w:val="ListParagraph"/>
        <w:numPr>
          <w:ilvl w:val="0"/>
          <w:numId w:val="2"/>
        </w:numPr>
      </w:pPr>
      <w:r>
        <w:t>President, CEO or Owner (17)</w:t>
      </w:r>
    </w:p>
    <w:p w14:paraId="52052EB3" w14:textId="145C1ABB" w:rsidR="00AA4BF8" w:rsidRDefault="00AA4BF8" w:rsidP="00AA4BF8">
      <w:pPr>
        <w:pStyle w:val="ListParagraph"/>
        <w:numPr>
          <w:ilvl w:val="0"/>
          <w:numId w:val="2"/>
        </w:numPr>
      </w:pPr>
      <w:r>
        <w:t xml:space="preserve">Vice President (8) </w:t>
      </w:r>
    </w:p>
    <w:p w14:paraId="03A60D62" w14:textId="44042262" w:rsidR="00AA4BF8" w:rsidRDefault="00AA4BF8" w:rsidP="00AA4BF8">
      <w:pPr>
        <w:pStyle w:val="ListParagraph"/>
        <w:numPr>
          <w:ilvl w:val="0"/>
          <w:numId w:val="2"/>
        </w:numPr>
      </w:pPr>
      <w:r>
        <w:t xml:space="preserve">Collection Development (6) </w:t>
      </w:r>
    </w:p>
    <w:p w14:paraId="6DA7EF34" w14:textId="6C180483" w:rsidR="00AA4BF8" w:rsidRDefault="00AA4BF8" w:rsidP="00AA4BF8">
      <w:pPr>
        <w:pStyle w:val="ListParagraph"/>
        <w:numPr>
          <w:ilvl w:val="0"/>
          <w:numId w:val="2"/>
        </w:numPr>
      </w:pPr>
      <w:r>
        <w:t>Director of General Manager (15)</w:t>
      </w:r>
    </w:p>
    <w:p w14:paraId="690E7E81" w14:textId="14BED767" w:rsidR="00AA4BF8" w:rsidRPr="00AA4BF8" w:rsidRDefault="00AA4BF8" w:rsidP="00AA4BF8"/>
    <w:sectPr w:rsidR="00AA4BF8" w:rsidRPr="00AA4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F4929"/>
    <w:multiLevelType w:val="hybridMultilevel"/>
    <w:tmpl w:val="BEA2C2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CE20D21"/>
    <w:multiLevelType w:val="hybridMultilevel"/>
    <w:tmpl w:val="A5F4FD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BC2"/>
    <w:rsid w:val="00006197"/>
    <w:rsid w:val="00195AA5"/>
    <w:rsid w:val="00456E55"/>
    <w:rsid w:val="00517A93"/>
    <w:rsid w:val="006E3D18"/>
    <w:rsid w:val="00802F46"/>
    <w:rsid w:val="00856BC2"/>
    <w:rsid w:val="009F3AF7"/>
    <w:rsid w:val="00AA4BF8"/>
    <w:rsid w:val="00AD02BF"/>
    <w:rsid w:val="00B020CE"/>
    <w:rsid w:val="00C20739"/>
    <w:rsid w:val="00C4535F"/>
    <w:rsid w:val="00CF688F"/>
    <w:rsid w:val="00E75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B914"/>
  <w15:chartTrackingRefBased/>
  <w15:docId w15:val="{D3F53CE3-A66B-4680-B1E8-8126A30F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D02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D02B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02BF"/>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AD02B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B02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Member Composition</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Sheet1!$A$2:$A$3</c:f>
              <c:strCache>
                <c:ptCount val="2"/>
                <c:pt idx="0">
                  <c:v>Publisher Companies </c:v>
                </c:pt>
                <c:pt idx="1">
                  <c:v>Wholesaler Companies</c:v>
                </c:pt>
              </c:strCache>
            </c:strRef>
          </c:cat>
          <c:val>
            <c:numRef>
              <c:f>Sheet1!$B$2:$B$3</c:f>
              <c:numCache>
                <c:formatCode>General</c:formatCode>
                <c:ptCount val="2"/>
                <c:pt idx="0">
                  <c:v>82</c:v>
                </c:pt>
                <c:pt idx="1">
                  <c:v>35</c:v>
                </c:pt>
              </c:numCache>
            </c:numRef>
          </c:val>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Annual</a:t>
            </a:r>
            <a:r>
              <a:rPr lang="en-US" baseline="0"/>
              <a:t> Meeting Attendees</a:t>
            </a:r>
            <a:endParaRPr lang="en-US"/>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Publisher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2013</c:v>
                </c:pt>
                <c:pt idx="1">
                  <c:v>2014</c:v>
                </c:pt>
                <c:pt idx="2">
                  <c:v>2015</c:v>
                </c:pt>
              </c:numCache>
            </c:numRef>
          </c:cat>
          <c:val>
            <c:numRef>
              <c:f>Sheet1!$B$2:$B$4</c:f>
              <c:numCache>
                <c:formatCode>General</c:formatCode>
                <c:ptCount val="3"/>
                <c:pt idx="0">
                  <c:v>121</c:v>
                </c:pt>
                <c:pt idx="1">
                  <c:v>135</c:v>
                </c:pt>
                <c:pt idx="2">
                  <c:v>139</c:v>
                </c:pt>
              </c:numCache>
            </c:numRef>
          </c:val>
        </c:ser>
        <c:ser>
          <c:idx val="1"/>
          <c:order val="1"/>
          <c:tx>
            <c:strRef>
              <c:f>Sheet1!$C$1</c:f>
              <c:strCache>
                <c:ptCount val="1"/>
                <c:pt idx="0">
                  <c:v>Wholesaler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2013</c:v>
                </c:pt>
                <c:pt idx="1">
                  <c:v>2014</c:v>
                </c:pt>
                <c:pt idx="2">
                  <c:v>2015</c:v>
                </c:pt>
              </c:numCache>
            </c:numRef>
          </c:cat>
          <c:val>
            <c:numRef>
              <c:f>Sheet1!$C$2:$C$4</c:f>
              <c:numCache>
                <c:formatCode>General</c:formatCode>
                <c:ptCount val="3"/>
                <c:pt idx="0">
                  <c:v>62</c:v>
                </c:pt>
                <c:pt idx="1">
                  <c:v>69</c:v>
                </c:pt>
                <c:pt idx="2">
                  <c:v>63</c:v>
                </c:pt>
              </c:numCache>
            </c:numRef>
          </c:val>
        </c:ser>
        <c:dLbls>
          <c:dLblPos val="outEnd"/>
          <c:showLegendKey val="0"/>
          <c:showVal val="1"/>
          <c:showCatName val="0"/>
          <c:showSerName val="0"/>
          <c:showPercent val="0"/>
          <c:showBubbleSize val="0"/>
        </c:dLbls>
        <c:gapWidth val="219"/>
        <c:overlap val="-27"/>
        <c:axId val="171192248"/>
        <c:axId val="171062872"/>
      </c:barChart>
      <c:catAx>
        <c:axId val="171192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1062872"/>
        <c:crosses val="autoZero"/>
        <c:auto val="1"/>
        <c:lblAlgn val="ctr"/>
        <c:lblOffset val="100"/>
        <c:noMultiLvlLbl val="0"/>
      </c:catAx>
      <c:valAx>
        <c:axId val="17106287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11922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Publisher Attendee Primary Job Titles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cat>
            <c:strRef>
              <c:f>Sheet1!$A$2:$A$7</c:f>
              <c:strCache>
                <c:ptCount val="6"/>
                <c:pt idx="0">
                  <c:v>Vice President</c:v>
                </c:pt>
                <c:pt idx="1">
                  <c:v>Sales Manager</c:v>
                </c:pt>
                <c:pt idx="2">
                  <c:v>President, CEO or Owner</c:v>
                </c:pt>
                <c:pt idx="3">
                  <c:v>Sales Direcotr</c:v>
                </c:pt>
                <c:pt idx="4">
                  <c:v>Account Manager</c:v>
                </c:pt>
                <c:pt idx="5">
                  <c:v>Other </c:v>
                </c:pt>
              </c:strCache>
            </c:strRef>
          </c:cat>
          <c:val>
            <c:numRef>
              <c:f>Sheet1!$B$2:$B$7</c:f>
              <c:numCache>
                <c:formatCode>General</c:formatCode>
                <c:ptCount val="6"/>
                <c:pt idx="0">
                  <c:v>22</c:v>
                </c:pt>
                <c:pt idx="1">
                  <c:v>18</c:v>
                </c:pt>
                <c:pt idx="2">
                  <c:v>16</c:v>
                </c:pt>
                <c:pt idx="3">
                  <c:v>16</c:v>
                </c:pt>
                <c:pt idx="4">
                  <c:v>9</c:v>
                </c:pt>
                <c:pt idx="5">
                  <c:v>58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Wholesaler Attendee Primary Job Titles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Wholesaler Attendee Primary Job Titles
</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cat>
            <c:strRef>
              <c:f>Sheet1!$A$2:$A$6</c:f>
              <c:strCache>
                <c:ptCount val="5"/>
                <c:pt idx="0">
                  <c:v>President, CEO or Owner</c:v>
                </c:pt>
                <c:pt idx="1">
                  <c:v>Vice President</c:v>
                </c:pt>
                <c:pt idx="2">
                  <c:v>Collection Development</c:v>
                </c:pt>
                <c:pt idx="3">
                  <c:v>Director or General Manager</c:v>
                </c:pt>
                <c:pt idx="4">
                  <c:v>Other</c:v>
                </c:pt>
              </c:strCache>
            </c:strRef>
          </c:cat>
          <c:val>
            <c:numRef>
              <c:f>Sheet1!$B$2:$B$6</c:f>
              <c:numCache>
                <c:formatCode>General</c:formatCode>
                <c:ptCount val="5"/>
                <c:pt idx="0">
                  <c:v>17</c:v>
                </c:pt>
                <c:pt idx="1">
                  <c:v>8</c:v>
                </c:pt>
                <c:pt idx="2">
                  <c:v>6</c:v>
                </c:pt>
                <c:pt idx="3">
                  <c:v>15</c:v>
                </c:pt>
                <c:pt idx="4">
                  <c:v>17</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807A3-337F-4D06-90D0-A8B310127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4170</TotalTime>
  <Pages>3</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dc:creator>
  <cp:keywords/>
  <dc:description/>
  <cp:lastModifiedBy>Maureen</cp:lastModifiedBy>
  <cp:revision>4</cp:revision>
  <dcterms:created xsi:type="dcterms:W3CDTF">2015-07-13T15:48:00Z</dcterms:created>
  <dcterms:modified xsi:type="dcterms:W3CDTF">2015-08-10T14:17:00Z</dcterms:modified>
</cp:coreProperties>
</file>